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D438" w14:textId="77777777" w:rsidR="00736D83" w:rsidRPr="00525E9F" w:rsidRDefault="00736D83" w:rsidP="00736D8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525E9F">
        <w:rPr>
          <w:rFonts w:ascii="Verdana" w:hAnsi="Verdana" w:cs="Times-Bold"/>
          <w:b/>
          <w:bCs/>
          <w:color w:val="000000"/>
          <w:sz w:val="20"/>
          <w:szCs w:val="20"/>
        </w:rPr>
        <w:t>Scope of Work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of the vendor</w:t>
      </w:r>
    </w:p>
    <w:p w14:paraId="48444F98" w14:textId="77777777" w:rsidR="00736D83" w:rsidRDefault="00736D83" w:rsidP="00736D8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FAE5F98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B6C8E">
        <w:rPr>
          <w:rFonts w:ascii="Verdana" w:hAnsi="Verdana"/>
          <w:b/>
          <w:sz w:val="20"/>
          <w:szCs w:val="20"/>
        </w:rPr>
        <w:t>Scope of work</w:t>
      </w:r>
    </w:p>
    <w:p w14:paraId="5F964134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25052D1" w14:textId="5E2FCAAC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Area: 1</w:t>
      </w:r>
      <w:r w:rsidR="00A42BFE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516 </w:t>
      </w:r>
      <w:r w:rsidR="00A42BFE">
        <w:rPr>
          <w:rFonts w:ascii="Verdana" w:hAnsi="Verdana"/>
          <w:b/>
          <w:sz w:val="20"/>
          <w:szCs w:val="20"/>
        </w:rPr>
        <w:t>sqm: Lawn cutting in port area</w:t>
      </w:r>
    </w:p>
    <w:p w14:paraId="14BE2535" w14:textId="77777777" w:rsidR="00A42BFE" w:rsidRPr="006305D2" w:rsidRDefault="00A42BFE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630C1D" w14:textId="2F08B748" w:rsidR="00A42BFE" w:rsidRPr="001A4635" w:rsidRDefault="00A42BFE" w:rsidP="00A42BFE">
      <w:pPr>
        <w:jc w:val="both"/>
        <w:rPr>
          <w:rFonts w:ascii="Verdana" w:hAnsi="Verdana"/>
          <w:sz w:val="20"/>
          <w:szCs w:val="20"/>
        </w:rPr>
      </w:pPr>
    </w:p>
    <w:p w14:paraId="59D45F8B" w14:textId="77777777" w:rsidR="00A42BFE" w:rsidRPr="001A4635" w:rsidRDefault="00A42BFE" w:rsidP="00A42BFE">
      <w:pPr>
        <w:ind w:left="1800"/>
        <w:jc w:val="both"/>
        <w:rPr>
          <w:rFonts w:ascii="Verdana" w:hAnsi="Verdana"/>
          <w:sz w:val="20"/>
          <w:szCs w:val="20"/>
        </w:rPr>
      </w:pPr>
    </w:p>
    <w:p w14:paraId="54577245" w14:textId="3FD06C1A" w:rsidR="00A42BFE" w:rsidRPr="00A42BFE" w:rsidRDefault="00A42BFE" w:rsidP="00A42BFE">
      <w:pPr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1A4635">
        <w:rPr>
          <w:rFonts w:ascii="Verdana" w:hAnsi="Verdana"/>
          <w:b/>
          <w:bCs/>
          <w:sz w:val="20"/>
          <w:szCs w:val="20"/>
        </w:rPr>
        <w:t xml:space="preserve">Cutting of Lawn – Area </w:t>
      </w:r>
      <w:r>
        <w:rPr>
          <w:rFonts w:ascii="Verdana" w:hAnsi="Verdana"/>
          <w:b/>
          <w:bCs/>
          <w:sz w:val="20"/>
          <w:szCs w:val="20"/>
        </w:rPr>
        <w:t>17516</w:t>
      </w:r>
      <w:r w:rsidRPr="001A4635">
        <w:rPr>
          <w:rFonts w:ascii="Verdana" w:hAnsi="Verdana"/>
          <w:b/>
          <w:bCs/>
          <w:sz w:val="20"/>
          <w:szCs w:val="20"/>
        </w:rPr>
        <w:t xml:space="preserve"> sqm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E85D71E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9A86C4" w14:textId="77777777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Cutting of lawn in port area by hedge shear, lawn mowers, grass cutting machine etc. at different places of port area.</w:t>
      </w:r>
    </w:p>
    <w:p w14:paraId="16310A90" w14:textId="2D461C7E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808F4">
        <w:rPr>
          <w:rFonts w:ascii="Verdana" w:hAnsi="Verdana"/>
          <w:bCs/>
          <w:sz w:val="20"/>
          <w:szCs w:val="20"/>
        </w:rPr>
        <w:t xml:space="preserve">Cleaning and removal of dead plants leaves &amp; horticulture waste produced after lawn cutting in to dump </w:t>
      </w:r>
      <w:r w:rsidR="00A42BFE" w:rsidRPr="00C808F4">
        <w:rPr>
          <w:rFonts w:ascii="Verdana" w:hAnsi="Verdana"/>
          <w:bCs/>
          <w:sz w:val="20"/>
          <w:szCs w:val="20"/>
        </w:rPr>
        <w:t>area.</w:t>
      </w:r>
      <w:r w:rsidRPr="00C808F4">
        <w:rPr>
          <w:rFonts w:ascii="Verdana" w:hAnsi="Verdana"/>
          <w:bCs/>
          <w:sz w:val="20"/>
          <w:szCs w:val="20"/>
        </w:rPr>
        <w:t xml:space="preserve"> </w:t>
      </w:r>
    </w:p>
    <w:p w14:paraId="726EE571" w14:textId="77777777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808F4">
        <w:rPr>
          <w:rFonts w:ascii="Verdana" w:hAnsi="Verdana"/>
          <w:bCs/>
          <w:sz w:val="20"/>
          <w:szCs w:val="20"/>
        </w:rPr>
        <w:t>Shifting of horticulture waste in to dump area.</w:t>
      </w:r>
    </w:p>
    <w:p w14:paraId="2365038F" w14:textId="5911F1C7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808F4">
        <w:rPr>
          <w:rFonts w:ascii="Verdana" w:hAnsi="Verdana"/>
          <w:bCs/>
          <w:sz w:val="20"/>
          <w:szCs w:val="20"/>
        </w:rPr>
        <w:t xml:space="preserve">Lawn mower and grass </w:t>
      </w:r>
      <w:r w:rsidR="00A42BFE" w:rsidRPr="00C808F4">
        <w:rPr>
          <w:rFonts w:ascii="Verdana" w:hAnsi="Verdana"/>
          <w:bCs/>
          <w:sz w:val="20"/>
          <w:szCs w:val="20"/>
        </w:rPr>
        <w:t>cutting machine</w:t>
      </w:r>
      <w:r w:rsidR="00A42BFE">
        <w:rPr>
          <w:rFonts w:ascii="Verdana" w:hAnsi="Verdana"/>
          <w:bCs/>
          <w:sz w:val="20"/>
          <w:szCs w:val="20"/>
        </w:rPr>
        <w:t xml:space="preserve"> is </w:t>
      </w:r>
      <w:r w:rsidRPr="00C808F4">
        <w:rPr>
          <w:rFonts w:ascii="Verdana" w:hAnsi="Verdana"/>
          <w:bCs/>
          <w:sz w:val="20"/>
          <w:szCs w:val="20"/>
        </w:rPr>
        <w:t>provided by vendor.</w:t>
      </w:r>
    </w:p>
    <w:p w14:paraId="754640D0" w14:textId="79A93B09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C808F4">
        <w:rPr>
          <w:rFonts w:ascii="Verdana" w:hAnsi="Verdana"/>
          <w:bCs/>
          <w:sz w:val="20"/>
          <w:szCs w:val="20"/>
        </w:rPr>
        <w:t xml:space="preserve">Maintenance of machine is contractor </w:t>
      </w:r>
      <w:r w:rsidR="00A42BFE" w:rsidRPr="00C808F4">
        <w:rPr>
          <w:rFonts w:ascii="Verdana" w:hAnsi="Verdana"/>
          <w:bCs/>
          <w:sz w:val="20"/>
          <w:szCs w:val="20"/>
        </w:rPr>
        <w:t>responsibility.</w:t>
      </w:r>
    </w:p>
    <w:p w14:paraId="233170C9" w14:textId="5D168F1C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</w:t>
      </w:r>
      <w:r w:rsidRPr="00C808F4">
        <w:rPr>
          <w:rFonts w:ascii="Verdana" w:hAnsi="Verdana"/>
          <w:bCs/>
          <w:sz w:val="20"/>
          <w:szCs w:val="20"/>
        </w:rPr>
        <w:t xml:space="preserve">equired skilled operator/manpower should be provided by </w:t>
      </w:r>
      <w:r w:rsidR="00A42BFE" w:rsidRPr="00C808F4">
        <w:rPr>
          <w:rFonts w:ascii="Verdana" w:hAnsi="Verdana"/>
          <w:bCs/>
          <w:sz w:val="20"/>
          <w:szCs w:val="20"/>
        </w:rPr>
        <w:t>contractor.</w:t>
      </w:r>
    </w:p>
    <w:p w14:paraId="3AC0A75C" w14:textId="77777777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982D82">
        <w:rPr>
          <w:rFonts w:ascii="Verdana" w:hAnsi="Verdana"/>
          <w:bCs/>
          <w:sz w:val="20"/>
          <w:szCs w:val="20"/>
        </w:rPr>
        <w:t>All the necessary tools and tackles, consumables etc. and labor supervisor shall be arranged by the contractor. All such operational expenses shall be borne by the contractor.</w:t>
      </w:r>
    </w:p>
    <w:p w14:paraId="0BE1542F" w14:textId="20754280" w:rsidR="00736D83" w:rsidRDefault="00736D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982D82">
        <w:rPr>
          <w:rFonts w:ascii="Verdana" w:hAnsi="Verdana"/>
          <w:bCs/>
          <w:sz w:val="20"/>
          <w:szCs w:val="20"/>
        </w:rPr>
        <w:t xml:space="preserve">Contractor should cut the lawn 2 times in a month based on requirements and growth of </w:t>
      </w:r>
      <w:r w:rsidR="00A42BFE" w:rsidRPr="00982D82">
        <w:rPr>
          <w:rFonts w:ascii="Verdana" w:hAnsi="Verdana"/>
          <w:bCs/>
          <w:sz w:val="20"/>
          <w:szCs w:val="20"/>
        </w:rPr>
        <w:t>lawn.</w:t>
      </w:r>
    </w:p>
    <w:p w14:paraId="4D84EEDB" w14:textId="17E9943E" w:rsidR="00A42BFE" w:rsidRDefault="00A42BFE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Cutting of lawn</w:t>
      </w:r>
      <w:r w:rsidR="0052501A">
        <w:rPr>
          <w:rFonts w:ascii="Verdana" w:hAnsi="Verdana"/>
          <w:bCs/>
          <w:sz w:val="20"/>
          <w:szCs w:val="20"/>
        </w:rPr>
        <w:t>/grass in</w:t>
      </w:r>
      <w:r>
        <w:rPr>
          <w:rFonts w:ascii="Verdana" w:hAnsi="Verdana"/>
          <w:bCs/>
          <w:sz w:val="20"/>
          <w:szCs w:val="20"/>
        </w:rPr>
        <w:t xml:space="preserve"> different location of port area as per requirements </w:t>
      </w:r>
    </w:p>
    <w:p w14:paraId="76E8CD63" w14:textId="471250EB" w:rsidR="007A1383" w:rsidRPr="00982D82" w:rsidRDefault="007A1383" w:rsidP="00736D8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There are more than 10 locations in port area and may be increasing time to time </w:t>
      </w:r>
      <w:r w:rsidR="00C04FDB">
        <w:rPr>
          <w:rFonts w:ascii="Verdana" w:hAnsi="Verdana"/>
          <w:bCs/>
          <w:sz w:val="20"/>
          <w:szCs w:val="20"/>
        </w:rPr>
        <w:t xml:space="preserve">as monitored by supervisor of horticulture </w:t>
      </w:r>
      <w:proofErr w:type="gramStart"/>
      <w:r w:rsidR="00C04FDB">
        <w:rPr>
          <w:rFonts w:ascii="Verdana" w:hAnsi="Verdana"/>
          <w:bCs/>
          <w:sz w:val="20"/>
          <w:szCs w:val="20"/>
        </w:rPr>
        <w:t>team</w:t>
      </w:r>
      <w:proofErr w:type="gramEnd"/>
    </w:p>
    <w:p w14:paraId="5E6747CB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B3A23D8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63C3D">
        <w:rPr>
          <w:rFonts w:ascii="Verdana" w:hAnsi="Verdana"/>
          <w:b/>
          <w:sz w:val="20"/>
          <w:szCs w:val="20"/>
        </w:rPr>
        <w:t>General</w:t>
      </w:r>
    </w:p>
    <w:p w14:paraId="407DDAED" w14:textId="77777777" w:rsidR="00736D83" w:rsidRDefault="00736D83" w:rsidP="00736D83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449E8C" w14:textId="1F8DC43F" w:rsidR="00736D83" w:rsidRPr="003A1863" w:rsidRDefault="00736D83" w:rsidP="00736D83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A1863">
        <w:rPr>
          <w:rFonts w:ascii="Verdana" w:hAnsi="Verdana"/>
          <w:bCs/>
          <w:sz w:val="20"/>
          <w:szCs w:val="20"/>
        </w:rPr>
        <w:t xml:space="preserve">Cutting of lawn and activity in port area will be monitored by horticulture team in the interval of 15 </w:t>
      </w:r>
      <w:r w:rsidR="0052501A" w:rsidRPr="003A1863">
        <w:rPr>
          <w:rFonts w:ascii="Verdana" w:hAnsi="Verdana"/>
          <w:bCs/>
          <w:sz w:val="20"/>
          <w:szCs w:val="20"/>
        </w:rPr>
        <w:t>days.</w:t>
      </w:r>
    </w:p>
    <w:p w14:paraId="5E8342A4" w14:textId="6B364A00" w:rsidR="00736D83" w:rsidRPr="003A1863" w:rsidRDefault="00736D83" w:rsidP="00736D83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A1863">
        <w:rPr>
          <w:rFonts w:ascii="Verdana" w:hAnsi="Verdana"/>
          <w:bCs/>
          <w:sz w:val="20"/>
          <w:szCs w:val="20"/>
        </w:rPr>
        <w:t xml:space="preserve">Contract may be terminated immediately within 15 days if failed to fulfill above </w:t>
      </w:r>
      <w:r w:rsidR="0052501A" w:rsidRPr="003A1863">
        <w:rPr>
          <w:rFonts w:ascii="Verdana" w:hAnsi="Verdana"/>
          <w:bCs/>
          <w:sz w:val="20"/>
          <w:szCs w:val="20"/>
        </w:rPr>
        <w:t>requirements.</w:t>
      </w:r>
    </w:p>
    <w:p w14:paraId="6CA068FD" w14:textId="77777777" w:rsidR="00736D83" w:rsidRDefault="00736D83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0E8A2D3" w14:textId="269924DE" w:rsidR="00736D83" w:rsidRDefault="002F267D" w:rsidP="00736D8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Selection </w:t>
      </w:r>
      <w:r w:rsidR="00D60001">
        <w:rPr>
          <w:rFonts w:ascii="Verdana" w:hAnsi="Verdana"/>
          <w:b/>
          <w:sz w:val="20"/>
          <w:szCs w:val="20"/>
        </w:rPr>
        <w:t>criteria.</w:t>
      </w:r>
    </w:p>
    <w:p w14:paraId="458F5D4D" w14:textId="034D445E" w:rsidR="002F267D" w:rsidRDefault="002F267D" w:rsidP="002F267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Vendor should have two to 5 years’ experience with excellent work record without any dispute with GPPL. </w:t>
      </w:r>
    </w:p>
    <w:p w14:paraId="61A563B3" w14:textId="2697C807" w:rsidR="007A1383" w:rsidRPr="00E53E4F" w:rsidRDefault="007A1383" w:rsidP="007A1383">
      <w:pPr>
        <w:pStyle w:val="ListParagraph"/>
        <w:numPr>
          <w:ilvl w:val="0"/>
          <w:numId w:val="9"/>
        </w:numPr>
        <w:contextualSpacing/>
        <w:jc w:val="both"/>
        <w:rPr>
          <w:rFonts w:ascii="Verdana" w:hAnsi="Verdana"/>
          <w:sz w:val="20"/>
          <w:szCs w:val="20"/>
          <w:lang w:eastAsia="en-IN"/>
        </w:rPr>
      </w:pPr>
      <w:r w:rsidRPr="00E53E4F">
        <w:rPr>
          <w:rFonts w:ascii="Verdana" w:hAnsi="Verdana"/>
          <w:sz w:val="20"/>
          <w:szCs w:val="20"/>
          <w:lang w:eastAsia="en-IN"/>
        </w:rPr>
        <w:t>Super visor and Labors of vendor should have experience of lawn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="00D60001">
        <w:rPr>
          <w:rFonts w:ascii="Verdana" w:hAnsi="Verdana"/>
          <w:sz w:val="20"/>
          <w:szCs w:val="20"/>
          <w:lang w:eastAsia="en-IN"/>
        </w:rPr>
        <w:t xml:space="preserve">cutting </w:t>
      </w:r>
      <w:r w:rsidR="00D60001" w:rsidRPr="00E53E4F">
        <w:rPr>
          <w:rFonts w:ascii="Verdana" w:hAnsi="Verdana"/>
          <w:sz w:val="20"/>
          <w:szCs w:val="20"/>
          <w:lang w:eastAsia="en-IN"/>
        </w:rPr>
        <w:t>&amp;</w:t>
      </w:r>
      <w:r w:rsidRPr="00E53E4F">
        <w:rPr>
          <w:rFonts w:ascii="Verdana" w:hAnsi="Verdana"/>
          <w:sz w:val="20"/>
          <w:szCs w:val="20"/>
          <w:lang w:eastAsia="en-IN"/>
        </w:rPr>
        <w:t xml:space="preserve"> </w:t>
      </w:r>
      <w:proofErr w:type="gramStart"/>
      <w:r w:rsidRPr="00E53E4F">
        <w:rPr>
          <w:rFonts w:ascii="Verdana" w:hAnsi="Verdana"/>
          <w:sz w:val="20"/>
          <w:szCs w:val="20"/>
          <w:lang w:eastAsia="en-IN"/>
        </w:rPr>
        <w:t>maintenance ,plant</w:t>
      </w:r>
      <w:proofErr w:type="gramEnd"/>
      <w:r w:rsidRPr="00E53E4F">
        <w:rPr>
          <w:rFonts w:ascii="Verdana" w:hAnsi="Verdana"/>
          <w:sz w:val="20"/>
          <w:szCs w:val="20"/>
          <w:lang w:eastAsia="en-IN"/>
        </w:rPr>
        <w:t xml:space="preserve"> protection,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>hoeing,</w:t>
      </w:r>
      <w:r>
        <w:rPr>
          <w:rFonts w:ascii="Verdana" w:hAnsi="Verdana"/>
          <w:sz w:val="20"/>
          <w:szCs w:val="20"/>
          <w:lang w:eastAsia="en-IN"/>
        </w:rPr>
        <w:t xml:space="preserve"> </w:t>
      </w:r>
      <w:r w:rsidRPr="00E53E4F">
        <w:rPr>
          <w:rFonts w:ascii="Verdana" w:hAnsi="Verdana"/>
          <w:sz w:val="20"/>
          <w:szCs w:val="20"/>
          <w:lang w:eastAsia="en-IN"/>
        </w:rPr>
        <w:t xml:space="preserve">irrigation ,condition  of soil, weeding  ,use of  fertilizer, </w:t>
      </w:r>
      <w:proofErr w:type="spellStart"/>
      <w:r w:rsidRPr="00E53E4F">
        <w:rPr>
          <w:rFonts w:ascii="Verdana" w:hAnsi="Verdana"/>
          <w:sz w:val="20"/>
          <w:szCs w:val="20"/>
          <w:lang w:eastAsia="en-IN"/>
        </w:rPr>
        <w:t>Fym</w:t>
      </w:r>
      <w:proofErr w:type="spellEnd"/>
      <w:r w:rsidRPr="00E53E4F">
        <w:rPr>
          <w:rFonts w:ascii="Verdana" w:hAnsi="Verdana"/>
          <w:sz w:val="20"/>
          <w:szCs w:val="20"/>
          <w:lang w:eastAsia="en-IN"/>
        </w:rPr>
        <w:t xml:space="preserve"> ,organic manure, vermin compost, pesticide   and insecticide etc.</w:t>
      </w:r>
    </w:p>
    <w:p w14:paraId="4644753B" w14:textId="4B911543" w:rsidR="002F267D" w:rsidRPr="002F267D" w:rsidRDefault="007A1383" w:rsidP="002F267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53E4F">
        <w:rPr>
          <w:rFonts w:ascii="Verdana" w:hAnsi="Verdana"/>
          <w:sz w:val="20"/>
          <w:szCs w:val="20"/>
          <w:lang w:eastAsia="en-IN"/>
        </w:rPr>
        <w:t xml:space="preserve">Before agreement interview vendor and supervisor </w:t>
      </w:r>
      <w:r>
        <w:rPr>
          <w:rFonts w:ascii="Verdana" w:hAnsi="Verdana"/>
          <w:sz w:val="20"/>
          <w:szCs w:val="20"/>
          <w:lang w:eastAsia="en-IN"/>
        </w:rPr>
        <w:t>(at least 12</w:t>
      </w:r>
      <w:r w:rsidRPr="0051483D">
        <w:rPr>
          <w:rFonts w:ascii="Verdana" w:hAnsi="Verdana"/>
          <w:sz w:val="20"/>
          <w:szCs w:val="20"/>
          <w:vertAlign w:val="superscript"/>
          <w:lang w:eastAsia="en-IN"/>
        </w:rPr>
        <w:t>th</w:t>
      </w:r>
      <w:r>
        <w:rPr>
          <w:rFonts w:ascii="Verdana" w:hAnsi="Verdana"/>
          <w:sz w:val="20"/>
          <w:szCs w:val="20"/>
          <w:lang w:eastAsia="en-IN"/>
        </w:rPr>
        <w:t xml:space="preserve"> standard pass with science subject) </w:t>
      </w:r>
      <w:r w:rsidRPr="00E53E4F">
        <w:rPr>
          <w:rFonts w:ascii="Verdana" w:hAnsi="Verdana"/>
          <w:sz w:val="20"/>
          <w:szCs w:val="20"/>
          <w:lang w:eastAsia="en-IN"/>
        </w:rPr>
        <w:t>will be done in front of horticulture team with original documents (work order of previous company regarding plantation and maintenance, work completion certificate with cheque drawn in last</w:t>
      </w:r>
      <w:r>
        <w:rPr>
          <w:rFonts w:ascii="Verdana" w:hAnsi="Verdana"/>
          <w:sz w:val="20"/>
          <w:szCs w:val="20"/>
          <w:lang w:eastAsia="en-IN"/>
        </w:rPr>
        <w:t xml:space="preserve"> work)</w:t>
      </w:r>
    </w:p>
    <w:p w14:paraId="51773752" w14:textId="77777777" w:rsidR="00CC757B" w:rsidRDefault="00CC757B" w:rsidP="00CC757B">
      <w:pPr>
        <w:pStyle w:val="Heading1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525E9F">
        <w:rPr>
          <w:rFonts w:ascii="Verdana" w:hAnsi="Verdana" w:cs="Times New Roman"/>
          <w:sz w:val="20"/>
          <w:szCs w:val="20"/>
        </w:rPr>
        <w:lastRenderedPageBreak/>
        <w:t xml:space="preserve">Standard Rates and Terms and Conditions   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CC757B" w14:paraId="31299E1C" w14:textId="77777777" w:rsidTr="002807F3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921B2E" w14:textId="77777777" w:rsidR="00CC757B" w:rsidRDefault="00CC757B" w:rsidP="002807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Price </w:t>
            </w:r>
          </w:p>
        </w:tc>
      </w:tr>
      <w:tr w:rsidR="00CC757B" w14:paraId="67E54EDC" w14:textId="77777777" w:rsidTr="002807F3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6F51" w14:textId="77777777" w:rsidR="00CC757B" w:rsidRDefault="00CC757B" w:rsidP="002807F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206C">
              <w:rPr>
                <w:rFonts w:ascii="Verdana" w:hAnsi="Verdana"/>
                <w:sz w:val="20"/>
                <w:szCs w:val="20"/>
              </w:rPr>
              <w:t xml:space="preserve">Hiring charges per month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336B" w14:textId="77777777" w:rsidR="00CC757B" w:rsidRDefault="00CC757B" w:rsidP="002807F3">
            <w:pPr>
              <w:rPr>
                <w:rFonts w:ascii="Verdana" w:hAnsi="Verdana"/>
                <w:sz w:val="20"/>
                <w:szCs w:val="20"/>
              </w:rPr>
            </w:pPr>
          </w:p>
          <w:p w14:paraId="62AB642A" w14:textId="77777777" w:rsidR="00CC757B" w:rsidRPr="008D206C" w:rsidRDefault="00CC757B" w:rsidP="002807F3">
            <w:pPr>
              <w:rPr>
                <w:rFonts w:ascii="Verdana" w:hAnsi="Verdana"/>
                <w:sz w:val="20"/>
                <w:szCs w:val="20"/>
              </w:rPr>
            </w:pPr>
            <w:r w:rsidRPr="008D206C">
              <w:rPr>
                <w:rFonts w:ascii="Verdana" w:hAnsi="Verdana"/>
                <w:sz w:val="20"/>
                <w:szCs w:val="20"/>
              </w:rPr>
              <w:t xml:space="preserve">INR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8D206C">
              <w:rPr>
                <w:rFonts w:ascii="Verdana" w:hAnsi="Verdana"/>
                <w:sz w:val="20"/>
                <w:szCs w:val="20"/>
              </w:rPr>
              <w:t>/- per month</w:t>
            </w:r>
          </w:p>
          <w:p w14:paraId="642E865B" w14:textId="77777777" w:rsidR="00CC757B" w:rsidRDefault="00CC757B" w:rsidP="002807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630F4D26" w14:textId="77777777" w:rsidR="00CC757B" w:rsidRPr="008D206C" w:rsidRDefault="00CC757B" w:rsidP="00CC757B">
      <w:pPr>
        <w:rPr>
          <w:rFonts w:ascii="Verdana" w:hAnsi="Verdana"/>
          <w:sz w:val="20"/>
          <w:szCs w:val="20"/>
        </w:rPr>
      </w:pPr>
      <w:r>
        <w:br/>
      </w:r>
      <w:r>
        <w:rPr>
          <w:rFonts w:ascii="Verdana" w:hAnsi="Verdana"/>
          <w:sz w:val="20"/>
          <w:szCs w:val="20"/>
        </w:rPr>
        <w:t xml:space="preserve">  </w:t>
      </w:r>
      <w:r w:rsidRPr="008D206C">
        <w:rPr>
          <w:rFonts w:ascii="Verdana" w:hAnsi="Verdana"/>
          <w:sz w:val="20"/>
          <w:szCs w:val="20"/>
        </w:rPr>
        <w:t xml:space="preserve">Payment terms – </w:t>
      </w:r>
      <w:r w:rsidRPr="00626866">
        <w:rPr>
          <w:rFonts w:ascii="Verdana" w:hAnsi="Verdana"/>
          <w:sz w:val="20"/>
          <w:szCs w:val="20"/>
        </w:rPr>
        <w:t>45 Days Net</w:t>
      </w:r>
    </w:p>
    <w:p w14:paraId="08F81B8B" w14:textId="77777777" w:rsidR="00CC757B" w:rsidRDefault="00CC757B" w:rsidP="00CC757B"/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CC757B" w14:paraId="4B6E6868" w14:textId="77777777" w:rsidTr="002807F3">
        <w:trPr>
          <w:trHeight w:val="37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45522D" w14:textId="77777777" w:rsidR="00CC757B" w:rsidRDefault="00CC757B" w:rsidP="002807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CC757B" w14:paraId="4B58A75E" w14:textId="77777777" w:rsidTr="002807F3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3260" w14:textId="77777777" w:rsidR="00CC757B" w:rsidRDefault="00CC757B" w:rsidP="00280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1697E" w14:textId="77777777" w:rsidR="00CC757B" w:rsidRDefault="00CC757B" w:rsidP="002807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C757B" w14:paraId="65C3B7F7" w14:textId="77777777" w:rsidTr="002807F3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99B84" w14:textId="77777777" w:rsidR="00CC757B" w:rsidRDefault="00CC757B" w:rsidP="00280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D824" w14:textId="77777777" w:rsidR="00CC757B" w:rsidRDefault="00CC757B" w:rsidP="002807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C757B" w14:paraId="2FC4C908" w14:textId="77777777" w:rsidTr="002807F3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653C" w14:textId="77777777" w:rsidR="00CC757B" w:rsidRDefault="00CC757B" w:rsidP="00280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974DB" w14:textId="77777777" w:rsidR="00CC757B" w:rsidRDefault="00CC757B" w:rsidP="002807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C757B" w14:paraId="27C8575C" w14:textId="77777777" w:rsidTr="002807F3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F8B9" w14:textId="77777777" w:rsidR="00CC757B" w:rsidRDefault="00CC757B" w:rsidP="002807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8941" w14:textId="77777777" w:rsidR="00CC757B" w:rsidRDefault="00CC757B" w:rsidP="002807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4BCC289B" w14:textId="77777777" w:rsidR="00CC757B" w:rsidRPr="008D206C" w:rsidRDefault="00CC757B" w:rsidP="00CC757B">
      <w:pPr>
        <w:rPr>
          <w:rFonts w:ascii="Verdana" w:hAnsi="Verdana"/>
          <w:sz w:val="20"/>
          <w:szCs w:val="20"/>
        </w:rPr>
      </w:pPr>
    </w:p>
    <w:p w14:paraId="723EA762" w14:textId="77777777" w:rsidR="00CC757B" w:rsidRDefault="00CC757B" w:rsidP="00CC757B"/>
    <w:p w14:paraId="57BB6EAA" w14:textId="77777777" w:rsidR="00736D83" w:rsidRDefault="00736D83" w:rsidP="00736D8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C914CD1" w14:textId="77777777" w:rsidR="00736D83" w:rsidRDefault="00736D83" w:rsidP="00736D8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D3CDEB0" w14:textId="77777777" w:rsidR="00736D83" w:rsidRDefault="00736D83" w:rsidP="00736D8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338144E" w14:textId="77777777" w:rsidR="00736D83" w:rsidRPr="00525E9F" w:rsidRDefault="00736D83" w:rsidP="00736D8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pPr w:leftFromText="180" w:rightFromText="180" w:vertAnchor="text" w:horzAnchor="page" w:tblpX="2098" w:tblpY="73"/>
        <w:tblW w:w="0" w:type="auto"/>
        <w:tblLook w:val="01E0" w:firstRow="1" w:lastRow="1" w:firstColumn="1" w:lastColumn="1" w:noHBand="0" w:noVBand="0"/>
      </w:tblPr>
      <w:tblGrid>
        <w:gridCol w:w="4828"/>
        <w:gridCol w:w="4198"/>
      </w:tblGrid>
      <w:tr w:rsidR="00736D83" w:rsidRPr="00525E9F" w14:paraId="7A14B09F" w14:textId="77777777" w:rsidTr="00F1678F">
        <w:tc>
          <w:tcPr>
            <w:tcW w:w="4968" w:type="dxa"/>
          </w:tcPr>
          <w:p w14:paraId="396FAC4F" w14:textId="77777777" w:rsidR="00736D83" w:rsidRPr="00525E9F" w:rsidRDefault="00736D83" w:rsidP="00F1678F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0C32207A" w14:textId="77777777" w:rsidR="00736D83" w:rsidRPr="00525E9F" w:rsidRDefault="00736D83" w:rsidP="00F1678F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line="276" w:lineRule="auto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A98C8D9" w14:textId="77777777" w:rsidR="00A41EDE" w:rsidRDefault="00A41EDE"/>
    <w:sectPr w:rsidR="00A41EDE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D257" w14:textId="77777777" w:rsidR="00BE4DD2" w:rsidRDefault="00BE4DD2" w:rsidP="00736D83">
      <w:r>
        <w:separator/>
      </w:r>
    </w:p>
  </w:endnote>
  <w:endnote w:type="continuationSeparator" w:id="0">
    <w:p w14:paraId="03432C6F" w14:textId="77777777" w:rsidR="00BE4DD2" w:rsidRDefault="00BE4DD2" w:rsidP="007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A1A0" w14:textId="64F23566" w:rsidR="00736D83" w:rsidRDefault="00736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F76970" wp14:editId="37BD5D3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B4614" w14:textId="1F1C40F6" w:rsidR="00736D83" w:rsidRPr="00736D83" w:rsidRDefault="00736D83" w:rsidP="00736D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D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76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8DB4614" w14:textId="1F1C40F6" w:rsidR="00736D83" w:rsidRPr="00736D83" w:rsidRDefault="00736D83" w:rsidP="00736D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D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B6CA" w14:textId="0A7688DB" w:rsidR="00736D83" w:rsidRDefault="00736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6CFFEC" wp14:editId="347DE50C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6E37C" w14:textId="5251FEFC" w:rsidR="00736D83" w:rsidRPr="00736D83" w:rsidRDefault="00736D83" w:rsidP="00736D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D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CFF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B06E37C" w14:textId="5251FEFC" w:rsidR="00736D83" w:rsidRPr="00736D83" w:rsidRDefault="00736D83" w:rsidP="00736D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D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E687" w14:textId="3D1ADA0C" w:rsidR="00736D83" w:rsidRDefault="00736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2BD61A" wp14:editId="69BDCB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086EB" w14:textId="0064C702" w:rsidR="00736D83" w:rsidRPr="00736D83" w:rsidRDefault="00736D83" w:rsidP="00736D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D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BD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3A086EB" w14:textId="0064C702" w:rsidR="00736D83" w:rsidRPr="00736D83" w:rsidRDefault="00736D83" w:rsidP="00736D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D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43AC" w14:textId="77777777" w:rsidR="00BE4DD2" w:rsidRDefault="00BE4DD2" w:rsidP="00736D83">
      <w:r>
        <w:separator/>
      </w:r>
    </w:p>
  </w:footnote>
  <w:footnote w:type="continuationSeparator" w:id="0">
    <w:p w14:paraId="6933A093" w14:textId="77777777" w:rsidR="00BE4DD2" w:rsidRDefault="00BE4DD2" w:rsidP="0073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DB"/>
    <w:multiLevelType w:val="hybridMultilevel"/>
    <w:tmpl w:val="56903A3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81B"/>
    <w:multiLevelType w:val="hybridMultilevel"/>
    <w:tmpl w:val="2D86B48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A7966"/>
    <w:multiLevelType w:val="hybridMultilevel"/>
    <w:tmpl w:val="EAB81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02D"/>
    <w:multiLevelType w:val="hybridMultilevel"/>
    <w:tmpl w:val="C9B270C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B0170"/>
    <w:multiLevelType w:val="hybridMultilevel"/>
    <w:tmpl w:val="7F4278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6FFE"/>
    <w:multiLevelType w:val="hybridMultilevel"/>
    <w:tmpl w:val="83306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B1E"/>
    <w:multiLevelType w:val="hybridMultilevel"/>
    <w:tmpl w:val="E6CCDA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8262C8"/>
    <w:multiLevelType w:val="hybridMultilevel"/>
    <w:tmpl w:val="BD481D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324A7"/>
    <w:multiLevelType w:val="hybridMultilevel"/>
    <w:tmpl w:val="1910CDC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04D3A"/>
    <w:multiLevelType w:val="hybridMultilevel"/>
    <w:tmpl w:val="E9EA55B6"/>
    <w:lvl w:ilvl="0" w:tplc="A3741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5250">
    <w:abstractNumId w:val="3"/>
  </w:num>
  <w:num w:numId="2" w16cid:durableId="1615677439">
    <w:abstractNumId w:val="7"/>
  </w:num>
  <w:num w:numId="3" w16cid:durableId="936868809">
    <w:abstractNumId w:val="2"/>
  </w:num>
  <w:num w:numId="4" w16cid:durableId="602542742">
    <w:abstractNumId w:val="4"/>
  </w:num>
  <w:num w:numId="5" w16cid:durableId="1064184242">
    <w:abstractNumId w:val="8"/>
  </w:num>
  <w:num w:numId="6" w16cid:durableId="1421179837">
    <w:abstractNumId w:val="1"/>
  </w:num>
  <w:num w:numId="7" w16cid:durableId="1611861679">
    <w:abstractNumId w:val="0"/>
  </w:num>
  <w:num w:numId="8" w16cid:durableId="2146777757">
    <w:abstractNumId w:val="6"/>
  </w:num>
  <w:num w:numId="9" w16cid:durableId="741829730">
    <w:abstractNumId w:val="5"/>
  </w:num>
  <w:num w:numId="10" w16cid:durableId="1597471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83"/>
    <w:rsid w:val="0029311B"/>
    <w:rsid w:val="002F267D"/>
    <w:rsid w:val="002F452C"/>
    <w:rsid w:val="00401DA0"/>
    <w:rsid w:val="0052501A"/>
    <w:rsid w:val="00736D83"/>
    <w:rsid w:val="007A1383"/>
    <w:rsid w:val="00A41EDE"/>
    <w:rsid w:val="00A42BFE"/>
    <w:rsid w:val="00BE4DD2"/>
    <w:rsid w:val="00C04FDB"/>
    <w:rsid w:val="00CC757B"/>
    <w:rsid w:val="00D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317"/>
  <w15:chartTrackingRefBased/>
  <w15:docId w15:val="{BCCF4FA1-56F7-4106-BB7F-1108EC4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6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2BF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C757B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Vishwas Kushwaha</dc:creator>
  <cp:keywords/>
  <dc:description/>
  <cp:lastModifiedBy>Narendra Rawal</cp:lastModifiedBy>
  <cp:revision>7</cp:revision>
  <dcterms:created xsi:type="dcterms:W3CDTF">2024-01-05T06:31:00Z</dcterms:created>
  <dcterms:modified xsi:type="dcterms:W3CDTF">2024-01-26T12:08:00Z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2024-01-05T06:33:24Z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b6594bfc-c2d8-4685-a954-14b49685390e</vt:lpwstr>
  </property>
  <property fmtid="{D5CDD505-2E9C-101B-9397-08002B2CF9AE}" pid="11" name="MSIP_Label_71bba39d-4745-4e9d-97db-0c1927b54242_ContentBits">
    <vt:lpwstr>2</vt:lpwstr>
  </property>
</Properties>
</file>